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0308"/>
      </w:tblGrid>
      <w:tr w:rsidR="00A10F69" w:rsidTr="00C22DA2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10F69" w:rsidRPr="00242278" w:rsidRDefault="00A10F69">
            <w:pPr>
              <w:rPr>
                <w:rFonts w:ascii="Arial" w:hAnsi="Arial" w:cs="Arial"/>
                <w:sz w:val="10"/>
                <w:szCs w:val="20"/>
              </w:rPr>
            </w:pPr>
          </w:p>
          <w:p w:rsidR="00A10F69" w:rsidRDefault="00A10F69" w:rsidP="00A10F69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A10F69">
              <w:rPr>
                <w:rFonts w:ascii="Arial" w:hAnsi="Arial" w:cs="Arial"/>
                <w:b/>
                <w:sz w:val="24"/>
                <w:szCs w:val="20"/>
              </w:rPr>
              <w:t>Advantages and Potential Dangers of Contemplating Death</w:t>
            </w:r>
          </w:p>
          <w:p w:rsidR="005904F9" w:rsidRPr="005904F9" w:rsidRDefault="005904F9" w:rsidP="00A10F69">
            <w:pPr>
              <w:jc w:val="center"/>
              <w:rPr>
                <w:rFonts w:ascii="Arial" w:hAnsi="Arial" w:cs="Arial"/>
                <w:sz w:val="8"/>
                <w:szCs w:val="20"/>
              </w:rPr>
            </w:pPr>
          </w:p>
          <w:p w:rsidR="005904F9" w:rsidRDefault="005904F9" w:rsidP="00A10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I be prepared when death finally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comes.</w:t>
            </w:r>
            <w:proofErr w:type="gramEnd"/>
          </w:p>
          <w:p w:rsidR="005904F9" w:rsidRDefault="005904F9" w:rsidP="00A10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I be fearless as life ebbs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away.</w:t>
            </w:r>
            <w:proofErr w:type="gramEnd"/>
          </w:p>
          <w:p w:rsidR="005904F9" w:rsidRDefault="005904F9" w:rsidP="00A10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May my detachment help in the freeing of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heart.</w:t>
            </w:r>
            <w:proofErr w:type="gramEnd"/>
          </w:p>
          <w:p w:rsidR="005904F9" w:rsidRPr="005904F9" w:rsidRDefault="005904F9" w:rsidP="00A10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>Bucknell</w:t>
            </w:r>
            <w:proofErr w:type="spellEnd"/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Kang, p.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90</w:t>
            </w:r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  <w:p w:rsidR="00A10F69" w:rsidRPr="00242278" w:rsidRDefault="00A10F69">
            <w:pPr>
              <w:rPr>
                <w:rFonts w:ascii="Arial" w:hAnsi="Arial" w:cs="Arial"/>
                <w:sz w:val="10"/>
                <w:szCs w:val="20"/>
              </w:rPr>
            </w:pPr>
          </w:p>
        </w:tc>
      </w:tr>
      <w:tr w:rsidR="003B2D22" w:rsidTr="00C22DA2">
        <w:trPr>
          <w:jc w:val="center"/>
        </w:trPr>
        <w:tc>
          <w:tcPr>
            <w:tcW w:w="9242" w:type="dxa"/>
            <w:shd w:val="pct5" w:color="auto" w:fill="auto"/>
          </w:tcPr>
          <w:p w:rsidR="003B2D22" w:rsidRPr="00242278" w:rsidRDefault="003B2D22" w:rsidP="00A10F69">
            <w:pPr>
              <w:jc w:val="center"/>
              <w:rPr>
                <w:rFonts w:ascii="Arial" w:hAnsi="Arial" w:cs="Arial"/>
                <w:b/>
                <w:i/>
                <w:sz w:val="8"/>
                <w:szCs w:val="20"/>
              </w:rPr>
            </w:pPr>
          </w:p>
          <w:p w:rsidR="003B2D22" w:rsidRPr="00242278" w:rsidRDefault="003B2D22" w:rsidP="00A10F69">
            <w:pPr>
              <w:jc w:val="center"/>
              <w:rPr>
                <w:rFonts w:ascii="Arial" w:hAnsi="Arial" w:cs="Arial"/>
                <w:b/>
                <w:i/>
                <w:sz w:val="8"/>
                <w:szCs w:val="20"/>
              </w:rPr>
            </w:pPr>
            <w:r w:rsidRPr="00A10F69">
              <w:rPr>
                <w:rFonts w:ascii="Arial" w:hAnsi="Arial" w:cs="Arial"/>
                <w:b/>
                <w:i/>
                <w:sz w:val="20"/>
                <w:szCs w:val="20"/>
              </w:rPr>
              <w:t>Advantages</w:t>
            </w:r>
          </w:p>
          <w:p w:rsidR="003B2D22" w:rsidRPr="00242278" w:rsidRDefault="003B2D22" w:rsidP="003B2D22">
            <w:pPr>
              <w:jc w:val="center"/>
              <w:rPr>
                <w:rFonts w:ascii="Arial" w:hAnsi="Arial" w:cs="Arial"/>
                <w:b/>
                <w:i/>
                <w:sz w:val="8"/>
                <w:szCs w:val="20"/>
              </w:rPr>
            </w:pPr>
          </w:p>
        </w:tc>
      </w:tr>
      <w:tr w:rsidR="003B2D22" w:rsidTr="00334D1D">
        <w:trPr>
          <w:jc w:val="center"/>
        </w:trPr>
        <w:tc>
          <w:tcPr>
            <w:tcW w:w="9242" w:type="dxa"/>
          </w:tcPr>
          <w:p w:rsidR="00994845" w:rsidRDefault="003B2D22" w:rsidP="009948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</w:t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o fully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acknowledge death in a calm and open-eyed way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and to thereby be prepared for one's hour of death</w:t>
            </w:r>
            <w:r w:rsidR="005904F9">
              <w:rPr>
                <w:rFonts w:ascii="Arial" w:hAnsi="Arial" w:cs="Arial"/>
                <w:sz w:val="20"/>
                <w:szCs w:val="20"/>
                <w:lang w:val="en-GB"/>
              </w:rPr>
              <w:t xml:space="preserve"> – that is, to be </w:t>
            </w:r>
            <w:r w:rsidR="00994845">
              <w:rPr>
                <w:rFonts w:ascii="Arial" w:hAnsi="Arial" w:cs="Arial"/>
                <w:sz w:val="20"/>
                <w:szCs w:val="20"/>
                <w:lang w:val="en-GB"/>
              </w:rPr>
              <w:t>peaceful, tranquil, composed, serene</w:t>
            </w:r>
            <w:r w:rsidR="005904F9">
              <w:rPr>
                <w:rFonts w:ascii="Arial" w:hAnsi="Arial" w:cs="Arial"/>
                <w:sz w:val="20"/>
                <w:szCs w:val="20"/>
                <w:lang w:val="en-GB"/>
              </w:rPr>
              <w:t>, clear-headed, and without fear at death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3B2D22" w:rsidRPr="00C22DA2" w:rsidRDefault="003B2D22" w:rsidP="00994845">
            <w:pPr>
              <w:rPr>
                <w:rFonts w:ascii="Arial" w:hAnsi="Arial" w:cs="Arial"/>
                <w:sz w:val="12"/>
                <w:szCs w:val="20"/>
              </w:rPr>
            </w:pP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3B2D22" w:rsidTr="008A32A6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cultivate a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sense 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urgency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for using</w:t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 one’s remaining life in as skilful a way as possible, without frittering away time and opportunities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994845" w:rsidRPr="00C22DA2" w:rsidRDefault="00994845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BB0359">
        <w:trPr>
          <w:jc w:val="center"/>
        </w:trPr>
        <w:tc>
          <w:tcPr>
            <w:tcW w:w="9242" w:type="dxa"/>
          </w:tcPr>
          <w:p w:rsidR="003B2D22" w:rsidRDefault="003B2D22" w:rsidP="00B65C3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o enable one to die in a calm, </w:t>
            </w:r>
            <w:proofErr w:type="spellStart"/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>unbewildered</w:t>
            </w:r>
            <w:proofErr w:type="spellEnd"/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 way, having already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accepted and processed one’s coming death</w:t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994845" w:rsidRPr="00C22DA2" w:rsidRDefault="00994845" w:rsidP="00B65C3B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85197B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</w:rPr>
            </w:pP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arouse an </w:t>
            </w:r>
            <w:r w:rsidRPr="00C22DA2">
              <w:rPr>
                <w:rFonts w:ascii="Arial" w:hAnsi="Arial" w:cs="Arial"/>
                <w:sz w:val="20"/>
                <w:szCs w:val="20"/>
              </w:rPr>
              <w:t>existential</w:t>
            </w:r>
            <w:r w:rsidRPr="00994845">
              <w:rPr>
                <w:rFonts w:ascii="Arial" w:hAnsi="Arial" w:cs="Arial"/>
                <w:i/>
                <w:sz w:val="20"/>
                <w:szCs w:val="20"/>
              </w:rPr>
              <w:t xml:space="preserve"> awareness</w:t>
            </w:r>
            <w:r w:rsidRPr="00C22DA2">
              <w:rPr>
                <w:rFonts w:ascii="Arial" w:hAnsi="Arial" w:cs="Arial"/>
                <w:i/>
                <w:sz w:val="20"/>
                <w:szCs w:val="20"/>
              </w:rPr>
              <w:t xml:space="preserve"> of human mortality and frailty</w:t>
            </w:r>
            <w:r>
              <w:rPr>
                <w:rFonts w:ascii="Arial" w:hAnsi="Arial" w:cs="Arial"/>
                <w:sz w:val="20"/>
                <w:szCs w:val="20"/>
              </w:rPr>
              <w:t>, and to remain cognizant of this.</w:t>
            </w:r>
          </w:p>
          <w:p w:rsidR="00994845" w:rsidRPr="00C22DA2" w:rsidRDefault="00994845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AC4A43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</w:rPr>
            </w:pP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embrace with </w:t>
            </w:r>
            <w:r w:rsidRPr="00C22DA2">
              <w:rPr>
                <w:rFonts w:ascii="Arial" w:hAnsi="Arial" w:cs="Arial"/>
                <w:i/>
                <w:sz w:val="20"/>
                <w:szCs w:val="20"/>
              </w:rPr>
              <w:t>conviction and faith</w:t>
            </w:r>
            <w:r>
              <w:rPr>
                <w:rFonts w:ascii="Arial" w:hAnsi="Arial" w:cs="Arial"/>
                <w:sz w:val="20"/>
                <w:szCs w:val="20"/>
              </w:rPr>
              <w:t xml:space="preserve"> the understanding of a way beyond birth and death, to the Deathless, </w:t>
            </w:r>
            <w:proofErr w:type="spellStart"/>
            <w:r w:rsidRPr="00242278">
              <w:rPr>
                <w:rFonts w:ascii="Arial" w:hAnsi="Arial" w:cs="Arial"/>
                <w:i/>
                <w:sz w:val="20"/>
                <w:szCs w:val="20"/>
              </w:rPr>
              <w:t>Nirvāna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94845" w:rsidRPr="00C22DA2" w:rsidRDefault="00994845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BB4495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42278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diligently seek the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path to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Awakening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through the earnest contemplation of death and which can act as a spur.</w:t>
            </w:r>
          </w:p>
          <w:p w:rsidR="00994845" w:rsidRPr="00C22DA2" w:rsidRDefault="00994845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3302AE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573C2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deeply recognize that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all conditioned things are impermanent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and so not be overwhelmed with grief at the death of loved ones or friends.</w:t>
            </w:r>
          </w:p>
          <w:p w:rsidR="00994845" w:rsidRPr="00C22DA2" w:rsidRDefault="00994845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3302AE">
        <w:trPr>
          <w:jc w:val="center"/>
        </w:trPr>
        <w:tc>
          <w:tcPr>
            <w:tcW w:w="9242" w:type="dxa"/>
          </w:tcPr>
          <w:p w:rsidR="003B2D22" w:rsidRDefault="003B2D22" w:rsidP="009269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understand what is of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true value in life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and </w:t>
            </w:r>
            <w:r w:rsidR="009269F6">
              <w:rPr>
                <w:rFonts w:ascii="Arial" w:hAnsi="Arial" w:cs="Arial"/>
                <w:sz w:val="20"/>
                <w:szCs w:val="20"/>
                <w:lang w:val="en-GB"/>
              </w:rPr>
              <w:t xml:space="preserve">to realize that many of our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hopes, fears, and pleasures in the end will </w:t>
            </w:r>
            <w:r w:rsidR="009269F6">
              <w:rPr>
                <w:rFonts w:ascii="Arial" w:hAnsi="Arial" w:cs="Arial"/>
                <w:sz w:val="20"/>
                <w:szCs w:val="20"/>
                <w:lang w:val="en-GB"/>
              </w:rPr>
              <w:t xml:space="preserve">appear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as mere shadows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Bucknell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&amp; Kang</w:t>
            </w:r>
            <w:r w:rsidR="009269F6">
              <w:rPr>
                <w:rFonts w:ascii="Arial" w:hAnsi="Arial" w:cs="Arial"/>
                <w:sz w:val="20"/>
                <w:szCs w:val="20"/>
                <w:lang w:val="en-GB"/>
              </w:rPr>
              <w:t>, p. 89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:rsidR="00994845" w:rsidRPr="00C22DA2" w:rsidRDefault="00994845" w:rsidP="009269F6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  <w:tr w:rsidR="003B2D22" w:rsidTr="003302AE">
        <w:trPr>
          <w:jc w:val="center"/>
        </w:trPr>
        <w:tc>
          <w:tcPr>
            <w:tcW w:w="9242" w:type="dxa"/>
          </w:tcPr>
          <w:p w:rsidR="003B2D22" w:rsidRDefault="009269F6" w:rsidP="009269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use whatever time remains to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repay all debts, forgive all transgressions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and be at odds with none </w:t>
            </w: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>Bucknell</w:t>
            </w:r>
            <w:proofErr w:type="spellEnd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Kang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p. 89</w:t>
            </w: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>).</w:t>
            </w:r>
          </w:p>
          <w:p w:rsidR="00994845" w:rsidRPr="00C22DA2" w:rsidRDefault="00994845" w:rsidP="009269F6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9269F6" w:rsidTr="003302AE">
        <w:trPr>
          <w:jc w:val="center"/>
        </w:trPr>
        <w:tc>
          <w:tcPr>
            <w:tcW w:w="9242" w:type="dxa"/>
          </w:tcPr>
          <w:p w:rsidR="009269F6" w:rsidRDefault="009269F6" w:rsidP="009269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squander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no time brooding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on past mistakes, but to use each day as it were the last (</w:t>
            </w:r>
            <w:proofErr w:type="spellStart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>Bucknell</w:t>
            </w:r>
            <w:proofErr w:type="spellEnd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Kang, p. 89).</w:t>
            </w:r>
          </w:p>
          <w:p w:rsidR="00994845" w:rsidRPr="00C22DA2" w:rsidRDefault="00994845" w:rsidP="009269F6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  <w:tr w:rsidR="009269F6" w:rsidTr="003302AE">
        <w:trPr>
          <w:jc w:val="center"/>
        </w:trPr>
        <w:tc>
          <w:tcPr>
            <w:tcW w:w="9242" w:type="dxa"/>
          </w:tcPr>
          <w:p w:rsidR="009269F6" w:rsidRDefault="009269F6" w:rsidP="009269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purify the mind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, rather than to pamper the body (</w:t>
            </w:r>
            <w:proofErr w:type="spellStart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>Bucknell</w:t>
            </w:r>
            <w:proofErr w:type="spellEnd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Kang, p. 89).</w:t>
            </w:r>
          </w:p>
          <w:p w:rsidR="00994845" w:rsidRPr="00C22DA2" w:rsidRDefault="00994845" w:rsidP="009269F6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  <w:tr w:rsidR="009269F6" w:rsidTr="003302AE">
        <w:trPr>
          <w:jc w:val="center"/>
        </w:trPr>
        <w:tc>
          <w:tcPr>
            <w:tcW w:w="9242" w:type="dxa"/>
          </w:tcPr>
          <w:p w:rsidR="009269F6" w:rsidRDefault="009269F6" w:rsidP="009269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To develop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detached compassion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rather than possessiveness and clinging toward those loved, since death will cause separation from those loved </w:t>
            </w:r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>Bucknell</w:t>
            </w:r>
            <w:proofErr w:type="spellEnd"/>
            <w:r w:rsidRPr="009269F6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Kang, p. 89)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994845" w:rsidRPr="00C22DA2" w:rsidRDefault="00994845" w:rsidP="009269F6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  <w:tr w:rsidR="005904F9" w:rsidTr="003302AE">
        <w:trPr>
          <w:jc w:val="center"/>
        </w:trPr>
        <w:tc>
          <w:tcPr>
            <w:tcW w:w="9242" w:type="dxa"/>
          </w:tcPr>
          <w:p w:rsidR="005904F9" w:rsidRDefault="005904F9" w:rsidP="009269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Pr="00994845">
              <w:rPr>
                <w:rFonts w:ascii="Arial" w:hAnsi="Arial" w:cs="Arial"/>
                <w:i/>
                <w:sz w:val="20"/>
                <w:szCs w:val="20"/>
                <w:lang w:val="en-GB"/>
              </w:rPr>
              <w:t>use each day fully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not wasting it on fruitless pursuits and vain longings </w:t>
            </w:r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proofErr w:type="spellStart"/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>Bucknell</w:t>
            </w:r>
            <w:proofErr w:type="spellEnd"/>
            <w:r w:rsidRPr="005904F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Kang, p. 89).</w:t>
            </w:r>
          </w:p>
          <w:p w:rsidR="00994845" w:rsidRPr="00C22DA2" w:rsidRDefault="00994845" w:rsidP="009269F6">
            <w:pPr>
              <w:rPr>
                <w:rFonts w:ascii="Arial" w:hAnsi="Arial" w:cs="Arial"/>
                <w:sz w:val="12"/>
                <w:szCs w:val="20"/>
                <w:lang w:val="en-GB"/>
              </w:rPr>
            </w:pPr>
          </w:p>
        </w:tc>
      </w:tr>
      <w:tr w:rsidR="00994845" w:rsidTr="00C22DA2">
        <w:trPr>
          <w:jc w:val="center"/>
        </w:trPr>
        <w:tc>
          <w:tcPr>
            <w:tcW w:w="9242" w:type="dxa"/>
            <w:tcBorders>
              <w:bottom w:val="single" w:sz="4" w:space="0" w:color="auto"/>
            </w:tcBorders>
          </w:tcPr>
          <w:p w:rsidR="00C22DA2" w:rsidRDefault="00C22DA2" w:rsidP="0099484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994845" w:rsidRDefault="00994845" w:rsidP="0099484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 </w:t>
            </w:r>
            <w:r w:rsidRPr="00994845">
              <w:rPr>
                <w:rFonts w:ascii="Arial" w:hAnsi="Arial" w:cs="Arial"/>
                <w:sz w:val="20"/>
                <w:szCs w:val="20"/>
                <w:lang w:val="en-GB"/>
              </w:rPr>
              <w:t>practising the above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one will </w:t>
            </w:r>
            <w:r w:rsidRPr="00994845">
              <w:rPr>
                <w:rFonts w:ascii="Arial" w:hAnsi="Arial" w:cs="Arial"/>
                <w:sz w:val="20"/>
                <w:szCs w:val="20"/>
                <w:lang w:val="en-GB"/>
              </w:rPr>
              <w:t xml:space="preserve">develop: diligence; disenchantment with any rebirth; non-attachment to life; disinclination to evil; avoidance of much storing; non-avarice;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as well as </w:t>
            </w:r>
            <w:r w:rsidRPr="00994845">
              <w:rPr>
                <w:rFonts w:ascii="Arial" w:hAnsi="Arial" w:cs="Arial"/>
                <w:sz w:val="20"/>
                <w:szCs w:val="20"/>
                <w:lang w:val="en-GB"/>
              </w:rPr>
              <w:t>the recognition of impermanence, and thus of</w:t>
            </w:r>
            <w:r w:rsidRPr="0099484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94845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dukkha</w:t>
            </w:r>
            <w:proofErr w:type="spellEnd"/>
            <w:r w:rsidRPr="00994845">
              <w:rPr>
                <w:rFonts w:ascii="Arial" w:hAnsi="Arial" w:cs="Arial"/>
                <w:sz w:val="20"/>
                <w:szCs w:val="20"/>
                <w:lang w:val="en-GB"/>
              </w:rPr>
              <w:t xml:space="preserve"> and non-Self.</w:t>
            </w:r>
          </w:p>
          <w:p w:rsidR="00C22DA2" w:rsidRPr="005904F9" w:rsidRDefault="00C22DA2" w:rsidP="00994845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B2D22" w:rsidTr="00C22DA2">
        <w:trPr>
          <w:jc w:val="center"/>
        </w:trPr>
        <w:tc>
          <w:tcPr>
            <w:tcW w:w="9242" w:type="dxa"/>
            <w:shd w:val="pct5" w:color="auto" w:fill="auto"/>
          </w:tcPr>
          <w:p w:rsidR="003B2D22" w:rsidRPr="003B2D22" w:rsidRDefault="003B2D22" w:rsidP="003B2D22">
            <w:pPr>
              <w:jc w:val="center"/>
              <w:rPr>
                <w:rFonts w:ascii="Arial" w:hAnsi="Arial" w:cs="Arial"/>
                <w:b/>
                <w:i/>
                <w:sz w:val="8"/>
                <w:szCs w:val="20"/>
              </w:rPr>
            </w:pPr>
          </w:p>
          <w:p w:rsidR="003B2D22" w:rsidRPr="003B2D22" w:rsidRDefault="003B2D22" w:rsidP="003B2D22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B2D22">
              <w:rPr>
                <w:rFonts w:ascii="Arial" w:hAnsi="Arial" w:cs="Arial"/>
                <w:b/>
                <w:i/>
                <w:sz w:val="20"/>
                <w:szCs w:val="20"/>
              </w:rPr>
              <w:t>Potential Dangers</w:t>
            </w:r>
          </w:p>
          <w:p w:rsidR="003B2D22" w:rsidRPr="003B2D22" w:rsidRDefault="003B2D22">
            <w:pPr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3B2D22" w:rsidTr="00977E49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</w:rPr>
            </w:pP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B2D22">
              <w:rPr>
                <w:rFonts w:ascii="Arial" w:hAnsi="Arial" w:cs="Arial"/>
                <w:sz w:val="20"/>
                <w:szCs w:val="20"/>
              </w:rPr>
              <w:t xml:space="preserve">To experience </w:t>
            </w:r>
            <w:r w:rsidRPr="003B2D22">
              <w:rPr>
                <w:rFonts w:ascii="Arial" w:hAnsi="Arial" w:cs="Arial"/>
                <w:i/>
                <w:sz w:val="20"/>
                <w:szCs w:val="20"/>
              </w:rPr>
              <w:t>sorrow or fear</w:t>
            </w:r>
            <w:r w:rsidRPr="003B2D22">
              <w:rPr>
                <w:rFonts w:ascii="Arial" w:hAnsi="Arial" w:cs="Arial"/>
                <w:sz w:val="20"/>
                <w:szCs w:val="20"/>
              </w:rPr>
              <w:t xml:space="preserve"> by contemplating the death of a person that is dear to one (</w:t>
            </w:r>
            <w:proofErr w:type="spellStart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Buddhaghosa</w:t>
            </w:r>
            <w:proofErr w:type="spellEnd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)</w:t>
            </w:r>
            <w:r w:rsidRPr="003B2D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2DA2" w:rsidRPr="00C22DA2" w:rsidRDefault="00C22DA2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C763D8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</w:rPr>
            </w:pP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B2D22">
              <w:rPr>
                <w:rFonts w:ascii="Arial" w:hAnsi="Arial" w:cs="Arial"/>
                <w:sz w:val="20"/>
                <w:szCs w:val="20"/>
              </w:rPr>
              <w:t xml:space="preserve">To undergo or suffer </w:t>
            </w:r>
            <w:r w:rsidRPr="003B2D22">
              <w:rPr>
                <w:rFonts w:ascii="Arial" w:hAnsi="Arial" w:cs="Arial"/>
                <w:i/>
                <w:sz w:val="20"/>
                <w:szCs w:val="20"/>
              </w:rPr>
              <w:t>undue anxiety</w:t>
            </w:r>
            <w:r w:rsidRPr="003B2D22">
              <w:rPr>
                <w:rFonts w:ascii="Arial" w:hAnsi="Arial" w:cs="Arial"/>
                <w:sz w:val="20"/>
                <w:szCs w:val="20"/>
              </w:rPr>
              <w:t>, or even fear</w:t>
            </w:r>
            <w:r w:rsidR="00C22DA2">
              <w:rPr>
                <w:rFonts w:ascii="Arial" w:hAnsi="Arial" w:cs="Arial"/>
                <w:sz w:val="20"/>
                <w:szCs w:val="20"/>
              </w:rPr>
              <w:t>fulness</w:t>
            </w:r>
            <w:r w:rsidRPr="003B2D22">
              <w:rPr>
                <w:rFonts w:ascii="Arial" w:hAnsi="Arial" w:cs="Arial"/>
                <w:sz w:val="20"/>
                <w:szCs w:val="20"/>
              </w:rPr>
              <w:t>, in contemplating one's own death (</w:t>
            </w:r>
            <w:proofErr w:type="spellStart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Buddhaghosa</w:t>
            </w:r>
            <w:proofErr w:type="spellEnd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)</w:t>
            </w:r>
            <w:r w:rsidRPr="003B2D2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22DA2" w:rsidRPr="00C22DA2" w:rsidRDefault="00C22DA2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0453A1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 xml:space="preserve"> To unwittingly and unskilfully experience </w:t>
            </w:r>
            <w:r w:rsidRPr="003B2D22">
              <w:rPr>
                <w:rFonts w:ascii="Arial" w:hAnsi="Arial" w:cs="Arial"/>
                <w:i/>
                <w:sz w:val="20"/>
                <w:szCs w:val="20"/>
                <w:lang w:val="en-GB"/>
              </w:rPr>
              <w:t>gladness</w:t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 xml:space="preserve"> by contemplating the death of a disliked person </w:t>
            </w:r>
            <w:r w:rsidRPr="003B2D2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Buddhaghosa</w:t>
            </w:r>
            <w:proofErr w:type="spellEnd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)</w:t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C22DA2" w:rsidRPr="00C22DA2" w:rsidRDefault="00C22DA2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3B2D22" w:rsidTr="000453A1">
        <w:trPr>
          <w:jc w:val="center"/>
        </w:trPr>
        <w:tc>
          <w:tcPr>
            <w:tcW w:w="9242" w:type="dxa"/>
          </w:tcPr>
          <w:p w:rsidR="003B2D22" w:rsidRDefault="003B2D2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sym w:font="Symbol" w:char="F0B7"/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 xml:space="preserve"> To feel relatively </w:t>
            </w:r>
            <w:r w:rsidRPr="003B2D22">
              <w:rPr>
                <w:rFonts w:ascii="Arial" w:hAnsi="Arial" w:cs="Arial"/>
                <w:i/>
                <w:sz w:val="20"/>
                <w:szCs w:val="20"/>
                <w:lang w:val="en-GB"/>
              </w:rPr>
              <w:t>indifferent</w:t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 xml:space="preserve"> in contemplating the death of a neutral person </w:t>
            </w:r>
            <w:r w:rsidRPr="003B2D2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Buddhaghosa</w:t>
            </w:r>
            <w:proofErr w:type="spellEnd"/>
            <w:r w:rsidRPr="003B2D22">
              <w:rPr>
                <w:rFonts w:ascii="Arial" w:hAnsi="Arial" w:cs="Arial"/>
                <w:iCs/>
                <w:sz w:val="20"/>
                <w:szCs w:val="20"/>
                <w:lang w:val="en-GB"/>
              </w:rPr>
              <w:t>)</w:t>
            </w:r>
            <w:r w:rsidRPr="003B2D22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C22DA2" w:rsidRPr="00C22DA2" w:rsidRDefault="00C22DA2">
            <w:pPr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A10F69" w:rsidTr="00FA76EB">
        <w:trPr>
          <w:jc w:val="center"/>
        </w:trPr>
        <w:tc>
          <w:tcPr>
            <w:tcW w:w="0" w:type="auto"/>
          </w:tcPr>
          <w:p w:rsidR="003B2D22" w:rsidRPr="00C22DA2" w:rsidRDefault="003B2D22">
            <w:pPr>
              <w:rPr>
                <w:rFonts w:ascii="Arial" w:hAnsi="Arial" w:cs="Arial"/>
                <w:sz w:val="12"/>
                <w:szCs w:val="20"/>
              </w:rPr>
            </w:pPr>
          </w:p>
          <w:p w:rsidR="00A10F69" w:rsidRDefault="00A10F69">
            <w:pPr>
              <w:rPr>
                <w:rFonts w:ascii="Arial" w:hAnsi="Arial" w:cs="Arial"/>
                <w:sz w:val="20"/>
                <w:szCs w:val="20"/>
              </w:rPr>
            </w:pPr>
            <w:r w:rsidRPr="00994845">
              <w:rPr>
                <w:rFonts w:ascii="Arial" w:hAnsi="Arial" w:cs="Arial"/>
                <w:b/>
                <w:sz w:val="20"/>
                <w:szCs w:val="20"/>
              </w:rPr>
              <w:t>Sources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F4797" w:rsidRPr="003F4797" w:rsidRDefault="00451492" w:rsidP="003F47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▪ </w:t>
            </w:r>
            <w:proofErr w:type="spellStart"/>
            <w:r w:rsidR="003F4797">
              <w:rPr>
                <w:rFonts w:ascii="Arial" w:hAnsi="Arial" w:cs="Arial"/>
                <w:sz w:val="20"/>
                <w:szCs w:val="20"/>
              </w:rPr>
              <w:t>Bucknell</w:t>
            </w:r>
            <w:proofErr w:type="spellEnd"/>
            <w:r w:rsidR="003F4797" w:rsidRPr="003F47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4797">
              <w:rPr>
                <w:rFonts w:ascii="Arial" w:hAnsi="Arial" w:cs="Arial"/>
                <w:sz w:val="20"/>
                <w:szCs w:val="20"/>
              </w:rPr>
              <w:t>R</w:t>
            </w:r>
            <w:r w:rsidR="003F4797" w:rsidRPr="003F4797">
              <w:rPr>
                <w:rFonts w:ascii="Arial" w:hAnsi="Arial" w:cs="Arial"/>
                <w:sz w:val="20"/>
                <w:szCs w:val="20"/>
              </w:rPr>
              <w:t xml:space="preserve">. and </w:t>
            </w:r>
            <w:r w:rsidR="003F4797">
              <w:rPr>
                <w:rFonts w:ascii="Arial" w:hAnsi="Arial" w:cs="Arial"/>
                <w:sz w:val="20"/>
                <w:szCs w:val="20"/>
              </w:rPr>
              <w:t>Kang</w:t>
            </w:r>
            <w:r w:rsidR="003F4797" w:rsidRPr="003F479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3F4797">
              <w:rPr>
                <w:rFonts w:ascii="Arial" w:hAnsi="Arial" w:cs="Arial"/>
                <w:sz w:val="20"/>
                <w:szCs w:val="20"/>
              </w:rPr>
              <w:t>C</w:t>
            </w:r>
            <w:r w:rsidR="003F4797" w:rsidRPr="003F4797">
              <w:rPr>
                <w:rFonts w:ascii="Arial" w:hAnsi="Arial" w:cs="Arial"/>
                <w:sz w:val="20"/>
                <w:szCs w:val="20"/>
              </w:rPr>
              <w:t>. (</w:t>
            </w:r>
            <w:r w:rsidR="003F4797">
              <w:rPr>
                <w:rFonts w:ascii="Arial" w:hAnsi="Arial" w:cs="Arial"/>
                <w:sz w:val="20"/>
                <w:szCs w:val="20"/>
              </w:rPr>
              <w:t>compilers</w:t>
            </w:r>
            <w:r w:rsidR="003F4797" w:rsidRPr="003F479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4797" w:rsidRPr="003F4797">
              <w:rPr>
                <w:rFonts w:ascii="Arial" w:hAnsi="Arial" w:cs="Arial"/>
                <w:sz w:val="20"/>
                <w:szCs w:val="20"/>
              </w:rPr>
              <w:t>(19</w:t>
            </w:r>
            <w:r w:rsidR="003F4797">
              <w:rPr>
                <w:rFonts w:ascii="Arial" w:hAnsi="Arial" w:cs="Arial"/>
                <w:sz w:val="20"/>
                <w:szCs w:val="20"/>
              </w:rPr>
              <w:t>97</w:t>
            </w:r>
            <w:r w:rsidR="003F4797" w:rsidRPr="003F4797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F4797" w:rsidRPr="003F4797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3F4797">
              <w:rPr>
                <w:rFonts w:ascii="Arial" w:hAnsi="Arial" w:cs="Arial"/>
                <w:i/>
                <w:sz w:val="20"/>
                <w:szCs w:val="20"/>
              </w:rPr>
              <w:t>meditative way</w:t>
            </w:r>
            <w:r w:rsidR="003F4797" w:rsidRPr="003F4797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3F4797">
              <w:rPr>
                <w:rFonts w:ascii="Arial" w:hAnsi="Arial" w:cs="Arial"/>
                <w:i/>
                <w:sz w:val="20"/>
                <w:szCs w:val="20"/>
              </w:rPr>
              <w:t>readings in the theory and practice of Buddhist meditation</w:t>
            </w:r>
            <w:r w:rsidR="003F4797" w:rsidRPr="003F4797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3F4797" w:rsidRPr="003F4797">
              <w:rPr>
                <w:rFonts w:ascii="Arial" w:hAnsi="Arial" w:cs="Arial"/>
                <w:sz w:val="20"/>
                <w:szCs w:val="20"/>
              </w:rPr>
              <w:t xml:space="preserve">New York: </w:t>
            </w:r>
            <w:proofErr w:type="spellStart"/>
            <w:r w:rsidR="003F4797">
              <w:rPr>
                <w:rFonts w:ascii="Arial" w:hAnsi="Arial" w:cs="Arial"/>
                <w:sz w:val="20"/>
                <w:szCs w:val="20"/>
              </w:rPr>
              <w:t>Routledge</w:t>
            </w:r>
            <w:proofErr w:type="spellEnd"/>
            <w:r w:rsidR="003F4797" w:rsidRPr="003F479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4797" w:rsidRDefault="00451492">
            <w:pPr>
              <w:rPr>
                <w:rFonts w:ascii="Arial" w:hAnsi="Arial" w:cs="Arial"/>
                <w:sz w:val="20"/>
                <w:szCs w:val="20"/>
              </w:rPr>
            </w:pPr>
            <w:r w:rsidRPr="00451492">
              <w:rPr>
                <w:rFonts w:ascii="Arial" w:hAnsi="Arial" w:cs="Arial"/>
                <w:sz w:val="20"/>
                <w:szCs w:val="20"/>
              </w:rPr>
              <w:t xml:space="preserve">▪ </w:t>
            </w:r>
            <w:proofErr w:type="spellStart"/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>Ñānamoli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>Bhikkhu</w:t>
            </w:r>
            <w:proofErr w:type="spellEnd"/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1991</w:t>
            </w:r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Pr="004514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</w:t>
            </w:r>
            <w:r w:rsidRPr="004514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ath of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</w:t>
            </w:r>
            <w:r w:rsidRPr="004514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urification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: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Visuddhimagga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(by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Buddhaghosa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iCs/>
                <w:sz w:val="20"/>
                <w:szCs w:val="20"/>
                <w:lang w:val="en-GB"/>
              </w:rPr>
              <w:t>.</w:t>
            </w:r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Onalaska</w:t>
            </w:r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>Pariyatti</w:t>
            </w:r>
            <w:proofErr w:type="spellEnd"/>
            <w:r w:rsidRPr="0045149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Editions.</w:t>
            </w:r>
          </w:p>
          <w:p w:rsidR="00A10F69" w:rsidRPr="00A10F69" w:rsidRDefault="00451492" w:rsidP="00A10F69">
            <w:pPr>
              <w:rPr>
                <w:rFonts w:ascii="Arial" w:hAnsi="Arial" w:cs="Arial"/>
                <w:sz w:val="20"/>
                <w:szCs w:val="20"/>
              </w:rPr>
            </w:pPr>
            <w:r w:rsidRPr="00451492">
              <w:rPr>
                <w:rFonts w:ascii="Arial" w:hAnsi="Arial" w:cs="Arial"/>
                <w:sz w:val="20"/>
                <w:szCs w:val="20"/>
              </w:rPr>
              <w:t xml:space="preserve">▪ </w:t>
            </w:r>
            <w:r w:rsidR="00A10F69" w:rsidRPr="00A10F69">
              <w:rPr>
                <w:rFonts w:ascii="Arial" w:hAnsi="Arial" w:cs="Arial"/>
                <w:sz w:val="20"/>
                <w:szCs w:val="20"/>
              </w:rPr>
              <w:t>C</w:t>
            </w:r>
            <w:r w:rsidR="00A10F69" w:rsidRPr="00A10F69">
              <w:rPr>
                <w:rFonts w:ascii="Arial" w:hAnsi="Arial" w:cs="Arial"/>
                <w:sz w:val="20"/>
                <w:szCs w:val="20"/>
                <w:lang w:val="en-GB"/>
              </w:rPr>
              <w:t xml:space="preserve">lass notes for </w:t>
            </w:r>
            <w:r w:rsidR="00A10F69" w:rsidRPr="00A10F69">
              <w:rPr>
                <w:rFonts w:ascii="Arial" w:hAnsi="Arial" w:cs="Arial"/>
                <w:i/>
                <w:sz w:val="20"/>
                <w:szCs w:val="20"/>
                <w:lang w:val="en-GB"/>
              </w:rPr>
              <w:t>Buddhist Meditation and Psychology</w:t>
            </w:r>
            <w:r w:rsidR="00A10F69" w:rsidRPr="00A10F69">
              <w:rPr>
                <w:rFonts w:ascii="Arial" w:hAnsi="Arial" w:cs="Arial"/>
                <w:sz w:val="20"/>
                <w:szCs w:val="20"/>
                <w:lang w:val="en-GB"/>
              </w:rPr>
              <w:t xml:space="preserve"> ("5. Developing the 'Immeasurable' Emotions") in the MA in Buddhist Studies offered by the University of South Wales.</w:t>
            </w:r>
          </w:p>
          <w:p w:rsidR="00A10F69" w:rsidRDefault="00A10F69" w:rsidP="00A10F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Alexander Peck, 2015</w:t>
            </w:r>
          </w:p>
          <w:p w:rsidR="00C22DA2" w:rsidRDefault="00C22DA2" w:rsidP="00A10F6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24630" w:rsidRPr="00A10F69" w:rsidRDefault="00C22DA2">
      <w:pPr>
        <w:rPr>
          <w:rFonts w:ascii="Arial" w:hAnsi="Arial" w:cs="Arial"/>
          <w:sz w:val="20"/>
          <w:szCs w:val="20"/>
        </w:rPr>
      </w:pPr>
    </w:p>
    <w:sectPr w:rsidR="00E24630" w:rsidRPr="00A10F69" w:rsidSect="00C22DA2">
      <w:pgSz w:w="11906" w:h="16838"/>
      <w:pgMar w:top="680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savePreviewPicture/>
  <w:compat/>
  <w:rsids>
    <w:rsidRoot w:val="00A10F69"/>
    <w:rsid w:val="0018705A"/>
    <w:rsid w:val="00242278"/>
    <w:rsid w:val="00381B09"/>
    <w:rsid w:val="003B2D22"/>
    <w:rsid w:val="003F4797"/>
    <w:rsid w:val="00451492"/>
    <w:rsid w:val="005904F9"/>
    <w:rsid w:val="006573C2"/>
    <w:rsid w:val="009269F6"/>
    <w:rsid w:val="00994845"/>
    <w:rsid w:val="00A10F69"/>
    <w:rsid w:val="00AD00D9"/>
    <w:rsid w:val="00AE2309"/>
    <w:rsid w:val="00B65C3B"/>
    <w:rsid w:val="00C22DA2"/>
    <w:rsid w:val="00FA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5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dcterms:created xsi:type="dcterms:W3CDTF">2015-10-11T01:21:00Z</dcterms:created>
  <dcterms:modified xsi:type="dcterms:W3CDTF">2015-10-11T04:48:00Z</dcterms:modified>
</cp:coreProperties>
</file>